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715427"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4F187B34"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municipio de San Felipe, Gto. Realiza las actividades que señala la Ley </w:t>
      </w:r>
      <w:r w:rsidR="0005341B">
        <w:rPr>
          <w:rFonts w:asciiTheme="minorHAnsi" w:hAnsiTheme="minorHAnsi" w:cstheme="minorHAnsi"/>
        </w:rPr>
        <w:t>para el Gobierno y Administración de los Municipios del Estado de Guanajuato</w:t>
      </w:r>
      <w:r w:rsidRPr="00F60B23">
        <w:rPr>
          <w:rFonts w:asciiTheme="minorHAnsi" w:hAnsiTheme="minorHAnsi" w:cstheme="minorHAnsi"/>
        </w:rPr>
        <w:t>, entre las cuales se encuentran:</w:t>
      </w:r>
    </w:p>
    <w:p w14:paraId="2A490C68" w14:textId="77777777" w:rsidR="0005341B" w:rsidRDefault="0005341B" w:rsidP="0005341B">
      <w:pPr>
        <w:pStyle w:val="Default"/>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6E2C98E6"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F3516">
        <w:rPr>
          <w:rFonts w:asciiTheme="minorHAnsi" w:hAnsiTheme="minorHAnsi" w:cstheme="minorHAnsi"/>
        </w:rPr>
        <w:t>dic</w:t>
      </w:r>
      <w:r w:rsidR="00624139" w:rsidRPr="00EC5A1A">
        <w:rPr>
          <w:rFonts w:asciiTheme="minorHAnsi" w:hAnsiTheme="minorHAnsi" w:cstheme="minorHAnsi"/>
        </w:rPr>
        <w:t>iembre</w:t>
      </w:r>
      <w:r w:rsidR="000644CC" w:rsidRPr="00EC5A1A">
        <w:rPr>
          <w:rFonts w:asciiTheme="minorHAnsi" w:hAnsiTheme="minorHAnsi" w:cstheme="minorHAnsi"/>
        </w:rPr>
        <w:t xml:space="preserve"> de 20</w:t>
      </w:r>
      <w:r w:rsidR="00624139" w:rsidRPr="00EC5A1A">
        <w:rPr>
          <w:rFonts w:asciiTheme="minorHAnsi" w:hAnsiTheme="minorHAnsi" w:cstheme="minorHAnsi"/>
        </w:rPr>
        <w:t>2</w:t>
      </w:r>
      <w:r w:rsidR="00043623">
        <w:rPr>
          <w:rFonts w:asciiTheme="minorHAnsi" w:hAnsiTheme="minorHAnsi" w:cstheme="minorHAnsi"/>
        </w:rPr>
        <w:t>4</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62CE7DCE" w:rsidR="000644CC" w:rsidRPr="00F60B23" w:rsidRDefault="009A2C7F" w:rsidP="000644CC">
      <w:pPr>
        <w:spacing w:after="0" w:line="240" w:lineRule="auto"/>
        <w:jc w:val="both"/>
        <w:rPr>
          <w:rFonts w:asciiTheme="minorHAnsi" w:hAnsiTheme="minorHAnsi" w:cstheme="minorHAnsi"/>
        </w:rPr>
      </w:pPr>
      <w:r>
        <w:rPr>
          <w:rFonts w:asciiTheme="minorHAnsi" w:hAnsiTheme="minorHAnsi" w:cstheme="minorHAnsi"/>
          <w:noProof/>
          <w:lang w:eastAsia="es-MX"/>
        </w:rPr>
        <w:drawing>
          <wp:inline distT="0" distB="0" distL="0" distR="0" wp14:anchorId="7994FCFC" wp14:editId="05C86882">
            <wp:extent cx="6143625" cy="4200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05A1DB3D"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646810" w14:textId="77777777" w:rsidR="004156A8" w:rsidRDefault="004156A8" w:rsidP="00632396">
      <w:pPr>
        <w:spacing w:after="0" w:line="240" w:lineRule="auto"/>
        <w:jc w:val="both"/>
        <w:rPr>
          <w:rFonts w:asciiTheme="minorHAnsi" w:hAnsiTheme="minorHAnsi" w:cstheme="minorHAnsi"/>
        </w:rPr>
      </w:pPr>
    </w:p>
    <w:p w14:paraId="4444A0A6" w14:textId="2341565A" w:rsidR="00632396" w:rsidRDefault="004156A8" w:rsidP="00632396">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w:t>
      </w:r>
      <w:r w:rsidR="000463BE">
        <w:rPr>
          <w:rFonts w:asciiTheme="minorHAnsi" w:hAnsiTheme="minorHAnsi" w:cstheme="minorHAnsi"/>
        </w:rPr>
        <w:t>descrito, sin embargo, se sigue considerando en las presentes notas, ya que así se ha venido reportando desde la anterior Administración.</w:t>
      </w:r>
      <w:r>
        <w:rPr>
          <w:rFonts w:asciiTheme="minorHAnsi" w:hAnsiTheme="minorHAnsi" w:cstheme="minorHAnsi"/>
        </w:rPr>
        <w:t xml:space="preserve"> </w:t>
      </w:r>
    </w:p>
    <w:p w14:paraId="13E3CFD5" w14:textId="77777777" w:rsidR="004156A8" w:rsidRDefault="004156A8"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028BEEC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emba</w:t>
      </w:r>
      <w:r w:rsidR="00734E83">
        <w:rPr>
          <w:rFonts w:asciiTheme="minorHAnsi" w:hAnsiTheme="minorHAnsi" w:cstheme="minorHAnsi"/>
        </w:rPr>
        <w:t>r</w:t>
      </w:r>
      <w:r>
        <w:rPr>
          <w:rFonts w:asciiTheme="minorHAnsi" w:hAnsiTheme="minorHAnsi" w:cstheme="minorHAnsi"/>
        </w:rPr>
        <w:t>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23B9F2B0" w:rsidR="000644CC" w:rsidRDefault="000644CC" w:rsidP="000644CC">
      <w:pPr>
        <w:spacing w:after="0" w:line="240" w:lineRule="auto"/>
        <w:jc w:val="both"/>
        <w:rPr>
          <w:rFonts w:asciiTheme="minorHAnsi" w:hAnsiTheme="minorHAnsi" w:cstheme="minorHAnsi"/>
        </w:rPr>
      </w:pPr>
    </w:p>
    <w:p w14:paraId="078084C6" w14:textId="3E63DED1" w:rsidR="000463BE" w:rsidRDefault="000463BE" w:rsidP="000463BE">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80C79AB"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r w:rsidR="00112B19">
        <w:rPr>
          <w:rFonts w:asciiTheme="minorHAnsi" w:hAnsiTheme="minorHAnsi" w:cstheme="minorHAnsi"/>
        </w:rPr>
        <w:t xml:space="preserve"> HANA.</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w:t>
      </w:r>
      <w:r w:rsidRPr="00F60B23">
        <w:rPr>
          <w:rFonts w:asciiTheme="minorHAnsi" w:hAnsiTheme="minorHAnsi" w:cstheme="minorHAnsi"/>
        </w:rPr>
        <w:lastRenderedPageBreak/>
        <w:t>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w:t>
      </w:r>
      <w:proofErr w:type="gramStart"/>
      <w:r w:rsidR="005B7CC4">
        <w:rPr>
          <w:rFonts w:asciiTheme="minorHAnsi" w:hAnsiTheme="minorHAnsi" w:cstheme="minorHAnsi"/>
        </w:rPr>
        <w:t xml:space="preserve">la base </w:t>
      </w:r>
      <w:r w:rsidRPr="00F60B23">
        <w:rPr>
          <w:rFonts w:asciiTheme="minorHAnsi" w:hAnsiTheme="minorHAnsi" w:cstheme="minorHAnsi"/>
        </w:rPr>
        <w:t>devengado</w:t>
      </w:r>
      <w:proofErr w:type="gramEnd"/>
      <w:r w:rsidRPr="00F60B23">
        <w:rPr>
          <w:rFonts w:asciiTheme="minorHAnsi" w:hAnsiTheme="minorHAnsi" w:cstheme="minorHAnsi"/>
        </w:rPr>
        <w:t xml:space="preserve">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lastRenderedPageBreak/>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lastRenderedPageBreak/>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78737A23" w:rsidR="00452477" w:rsidRDefault="00452477" w:rsidP="000644CC">
      <w:pPr>
        <w:spacing w:after="0" w:line="240" w:lineRule="auto"/>
        <w:jc w:val="both"/>
        <w:rPr>
          <w:rFonts w:asciiTheme="minorHAnsi" w:hAnsiTheme="minorHAnsi" w:cstheme="minorHAnsi"/>
        </w:rPr>
      </w:pPr>
    </w:p>
    <w:p w14:paraId="0088E93E" w14:textId="77777777" w:rsidR="003A06E8" w:rsidRDefault="003A06E8" w:rsidP="003A06E8">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descrito, sin embargo, se sigue considerando en las presentes notas, ya que así se ha venido reportando desde la anterior Administración. </w:t>
      </w:r>
    </w:p>
    <w:p w14:paraId="0121969E" w14:textId="77777777" w:rsidR="003A06E8" w:rsidRDefault="003A06E8"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23C76C15" w:rsidR="00452477" w:rsidRPr="00F60B23" w:rsidRDefault="003A06E8" w:rsidP="000644CC">
      <w:pPr>
        <w:spacing w:after="0" w:line="240" w:lineRule="auto"/>
        <w:jc w:val="both"/>
        <w:rPr>
          <w:rFonts w:asciiTheme="minorHAnsi" w:hAnsiTheme="minorHAnsi" w:cstheme="minorHAnsi"/>
        </w:rPr>
      </w:pPr>
      <w:r>
        <w:rPr>
          <w:rFonts w:asciiTheme="minorHAnsi" w:hAnsiTheme="minorHAnsi" w:cstheme="minorHAnsi"/>
        </w:rPr>
        <w:t>L</w:t>
      </w:r>
      <w:r w:rsidR="00452477">
        <w:rPr>
          <w:rFonts w:asciiTheme="minorHAnsi" w:hAnsiTheme="minorHAnsi" w:cstheme="minorHAnsi"/>
        </w:rPr>
        <w:t>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11B4DD5D" w:rsidR="000644CC" w:rsidRDefault="000644CC" w:rsidP="000644CC">
      <w:pPr>
        <w:spacing w:after="0" w:line="240" w:lineRule="auto"/>
        <w:jc w:val="both"/>
        <w:rPr>
          <w:rFonts w:asciiTheme="minorHAnsi" w:hAnsiTheme="minorHAnsi" w:cstheme="minorHAnsi"/>
        </w:rPr>
      </w:pPr>
    </w:p>
    <w:p w14:paraId="6DD34765" w14:textId="77777777"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629CF70C" w14:textId="6C7DEB72" w:rsidR="003A06E8" w:rsidRDefault="003A06E8" w:rsidP="000644CC">
      <w:pPr>
        <w:spacing w:after="0" w:line="240" w:lineRule="auto"/>
        <w:jc w:val="both"/>
        <w:rPr>
          <w:rFonts w:asciiTheme="minorHAnsi" w:hAnsiTheme="minorHAnsi" w:cstheme="minorHAnsi"/>
        </w:rPr>
      </w:pPr>
    </w:p>
    <w:p w14:paraId="35BE6BC7" w14:textId="77777777" w:rsidR="003A06E8" w:rsidRPr="00F60B23" w:rsidRDefault="003A06E8"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179EF3E8" w:rsidR="000644CC"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7FFCAE5" w14:textId="2B2070B8" w:rsidR="00692683" w:rsidRDefault="00692683"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2B637670" w14:textId="4801A45F" w:rsidR="002338C6" w:rsidRDefault="002338C6" w:rsidP="000644CC">
      <w:pPr>
        <w:spacing w:after="0" w:line="240" w:lineRule="auto"/>
        <w:jc w:val="both"/>
        <w:rPr>
          <w:rFonts w:ascii="Arial" w:hAnsi="Arial" w:cs="Arial"/>
          <w:sz w:val="20"/>
          <w:szCs w:val="20"/>
        </w:rPr>
      </w:pPr>
    </w:p>
    <w:p w14:paraId="020BBDD6" w14:textId="7C575AE3" w:rsidR="002338C6" w:rsidRDefault="002338C6" w:rsidP="000644CC">
      <w:pPr>
        <w:spacing w:after="0" w:line="240" w:lineRule="auto"/>
        <w:jc w:val="both"/>
        <w:rPr>
          <w:rFonts w:asciiTheme="minorHAnsi" w:hAnsiTheme="minorHAnsi" w:cstheme="minorHAnsi"/>
          <w:b/>
        </w:rPr>
      </w:pPr>
      <w:r>
        <w:rPr>
          <w:rFonts w:asciiTheme="minorHAnsi" w:hAnsiTheme="minorHAnsi" w:cstheme="minorHAnsi"/>
          <w:b/>
        </w:rPr>
        <w:t>El ente público no tuvo eventos posteriores al cierre.</w:t>
      </w:r>
    </w:p>
    <w:p w14:paraId="3E46B937" w14:textId="3A3C4B79" w:rsidR="002338C6" w:rsidRDefault="002338C6" w:rsidP="000644CC">
      <w:pPr>
        <w:spacing w:after="0" w:line="240" w:lineRule="auto"/>
        <w:jc w:val="both"/>
        <w:rPr>
          <w:rFonts w:asciiTheme="minorHAnsi" w:hAnsiTheme="minorHAnsi" w:cstheme="minorHAnsi"/>
          <w:b/>
        </w:rPr>
      </w:pPr>
    </w:p>
    <w:p w14:paraId="0556CADA" w14:textId="16470F05"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199E06EF"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51180530"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46E8711B"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5E47E682" w14:textId="3281BF3D" w:rsidR="000463BE" w:rsidRDefault="000463BE" w:rsidP="00891603">
      <w:pPr>
        <w:tabs>
          <w:tab w:val="left" w:leader="underscore" w:pos="9639"/>
        </w:tabs>
        <w:spacing w:after="0" w:line="240" w:lineRule="auto"/>
        <w:jc w:val="both"/>
        <w:rPr>
          <w:rFonts w:asciiTheme="minorHAnsi" w:hAnsiTheme="minorHAnsi" w:cstheme="minorHAnsi"/>
        </w:rPr>
      </w:pPr>
    </w:p>
    <w:p w14:paraId="094AD772" w14:textId="02EA43BA"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Respecto a las anteriores recomendaciones anteriores se aclara que en la documentación e información que se recibió en el proceso de Entrega-Recepción, en ningún apartado se encontró el Expediente relacionado con los temas descritos, sin embargo, se sigue considerando en las presentes notas, ya que así se ha venido reportando desde la anterior Administración.</w:t>
      </w:r>
      <w:r>
        <w:rPr>
          <w:rFonts w:asciiTheme="minorHAnsi" w:hAnsiTheme="minorHAnsi" w:cstheme="minorHAnsi"/>
        </w:rPr>
        <w:t xml:space="preserve"> </w:t>
      </w:r>
    </w:p>
    <w:p w14:paraId="3692529D" w14:textId="3292326E" w:rsidR="000463BE" w:rsidRDefault="000463BE" w:rsidP="00891603">
      <w:pPr>
        <w:tabs>
          <w:tab w:val="left" w:leader="underscore" w:pos="9639"/>
        </w:tabs>
        <w:spacing w:after="0" w:line="240" w:lineRule="auto"/>
        <w:jc w:val="both"/>
        <w:rPr>
          <w:rFonts w:asciiTheme="minorHAnsi" w:hAnsiTheme="minorHAnsi" w:cstheme="minorHAnsi"/>
        </w:rPr>
      </w:pPr>
    </w:p>
    <w:p w14:paraId="3920FC3E" w14:textId="0BFE9C50" w:rsidR="00FD4B0F" w:rsidRDefault="003A06E8" w:rsidP="0089160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w:t>
      </w:r>
      <w:r w:rsidR="00FD4B0F" w:rsidRPr="000463BE">
        <w:rPr>
          <w:rFonts w:asciiTheme="minorHAnsi" w:hAnsiTheme="minorHAnsi" w:cstheme="minorHAnsi"/>
        </w:rPr>
        <w:t>Bajo protesta de decir verdad declaramos que los Estados Financieros y sus notas, son razonablemente correctos y son responsabilidad del emisor</w:t>
      </w:r>
      <w:r>
        <w:rPr>
          <w:rFonts w:asciiTheme="minorHAnsi" w:hAnsiTheme="minorHAnsi" w:cstheme="minorHAnsi"/>
        </w:rPr>
        <w:t>”</w:t>
      </w:r>
      <w:r w:rsidR="00FD4B0F" w:rsidRPr="000463BE">
        <w:rPr>
          <w:rFonts w:asciiTheme="minorHAnsi" w:hAnsiTheme="minorHAnsi" w:cstheme="minorHAnsi"/>
        </w:rPr>
        <w:t>.</w:t>
      </w:r>
    </w:p>
    <w:p w14:paraId="5860B867" w14:textId="7AE2AB15"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7EF7B9D8" w:rsidR="00E2633B" w:rsidRDefault="00E2633B" w:rsidP="00891603">
      <w:pPr>
        <w:tabs>
          <w:tab w:val="left" w:leader="underscore" w:pos="9639"/>
        </w:tabs>
        <w:spacing w:after="0" w:line="240" w:lineRule="auto"/>
        <w:jc w:val="both"/>
        <w:rPr>
          <w:rFonts w:asciiTheme="minorHAnsi" w:hAnsiTheme="minorHAnsi" w:cstheme="minorHAnsi"/>
        </w:rPr>
      </w:pPr>
    </w:p>
    <w:p w14:paraId="62EC7FB5" w14:textId="67B9617C" w:rsidR="00E2633B" w:rsidRDefault="00FD4B0F" w:rsidP="00891603">
      <w:pPr>
        <w:tabs>
          <w:tab w:val="left" w:leader="underscore" w:pos="9639"/>
        </w:tabs>
        <w:spacing w:after="0" w:line="240" w:lineRule="auto"/>
        <w:jc w:val="both"/>
        <w:rPr>
          <w:noProof/>
          <w:lang w:eastAsia="es-MX"/>
        </w:rPr>
      </w:pPr>
      <w:r>
        <w:rPr>
          <w:noProof/>
          <w:lang w:eastAsia="es-MX"/>
        </w:rPr>
        <w:t xml:space="preserve">     </w:t>
      </w:r>
    </w:p>
    <w:p w14:paraId="0C925166" w14:textId="1BE487A7" w:rsidR="004276C1" w:rsidRDefault="004276C1" w:rsidP="004276C1">
      <w:bookmarkStart w:id="0" w:name="_GoBack"/>
      <w:bookmarkEnd w:id="0"/>
    </w:p>
    <w:p w14:paraId="4CEEEBE3" w14:textId="225579E9" w:rsidR="00C2764F" w:rsidRPr="00993B39" w:rsidRDefault="00C2764F" w:rsidP="00993B39"/>
    <w:sectPr w:rsidR="00C2764F" w:rsidRPr="00993B39" w:rsidSect="000738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13FE" w14:textId="77777777" w:rsidR="00CE048A" w:rsidRDefault="00CE048A" w:rsidP="00E00323">
      <w:pPr>
        <w:spacing w:after="0" w:line="240" w:lineRule="auto"/>
      </w:pPr>
      <w:r>
        <w:separator/>
      </w:r>
    </w:p>
  </w:endnote>
  <w:endnote w:type="continuationSeparator" w:id="0">
    <w:p w14:paraId="53C67DEF" w14:textId="77777777" w:rsidR="00CE048A" w:rsidRDefault="00CE048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5445F1BD" w:rsidR="000463BE" w:rsidRDefault="000463BE">
        <w:pPr>
          <w:pStyle w:val="Piedepgina"/>
          <w:jc w:val="right"/>
        </w:pPr>
        <w:r>
          <w:fldChar w:fldCharType="begin"/>
        </w:r>
        <w:r>
          <w:instrText>PAGE   \* MERGEFORMAT</w:instrText>
        </w:r>
        <w:r>
          <w:fldChar w:fldCharType="separate"/>
        </w:r>
        <w:r w:rsidR="003A06E8" w:rsidRPr="003A06E8">
          <w:rPr>
            <w:noProof/>
            <w:lang w:val="es-ES"/>
          </w:rPr>
          <w:t>11</w:t>
        </w:r>
        <w:r>
          <w:fldChar w:fldCharType="end"/>
        </w:r>
      </w:p>
    </w:sdtContent>
  </w:sdt>
  <w:p w14:paraId="37983FFD" w14:textId="77777777" w:rsidR="000463BE" w:rsidRDefault="00046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7645" w14:textId="77777777" w:rsidR="00CE048A" w:rsidRDefault="00CE048A" w:rsidP="00E00323">
      <w:pPr>
        <w:spacing w:after="0" w:line="240" w:lineRule="auto"/>
      </w:pPr>
      <w:r>
        <w:separator/>
      </w:r>
    </w:p>
  </w:footnote>
  <w:footnote w:type="continuationSeparator" w:id="0">
    <w:p w14:paraId="300E7A4B" w14:textId="77777777" w:rsidR="00CE048A" w:rsidRDefault="00CE048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0463BE" w:rsidRDefault="000463BE" w:rsidP="00A4610E">
    <w:pPr>
      <w:pStyle w:val="Encabezado"/>
      <w:spacing w:after="0" w:line="240" w:lineRule="auto"/>
      <w:jc w:val="center"/>
    </w:pPr>
    <w:r>
      <w:t>MUNICIPIO DE SAN FELIPE</w:t>
    </w:r>
  </w:p>
  <w:p w14:paraId="6BA41A31" w14:textId="643BDBD7" w:rsidR="000463BE" w:rsidRDefault="000463BE" w:rsidP="00710FF1">
    <w:pPr>
      <w:pStyle w:val="Encabezado"/>
      <w:spacing w:after="0" w:line="240" w:lineRule="auto"/>
      <w:jc w:val="center"/>
    </w:pPr>
    <w:r w:rsidRPr="00A4610E">
      <w:t>CORRESPONDI</w:t>
    </w:r>
    <w:r>
      <w:t>E</w:t>
    </w:r>
    <w:r w:rsidRPr="00A4610E">
      <w:t xml:space="preserve">NTES AL </w:t>
    </w:r>
    <w:r>
      <w:t>MES DE DICIEMBRE DE 2024</w:t>
    </w:r>
  </w:p>
  <w:p w14:paraId="5893E4F8" w14:textId="77777777" w:rsidR="000463BE" w:rsidRDefault="000463BE"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04C8A"/>
    <w:rsid w:val="00021067"/>
    <w:rsid w:val="00040D4F"/>
    <w:rsid w:val="00043623"/>
    <w:rsid w:val="000463BE"/>
    <w:rsid w:val="0005341B"/>
    <w:rsid w:val="000644CC"/>
    <w:rsid w:val="00065EA5"/>
    <w:rsid w:val="00073854"/>
    <w:rsid w:val="00084EAE"/>
    <w:rsid w:val="00091CE6"/>
    <w:rsid w:val="000B7810"/>
    <w:rsid w:val="000C3365"/>
    <w:rsid w:val="000C6972"/>
    <w:rsid w:val="000E0A06"/>
    <w:rsid w:val="00112B19"/>
    <w:rsid w:val="0012405A"/>
    <w:rsid w:val="00154BA3"/>
    <w:rsid w:val="00191243"/>
    <w:rsid w:val="00196626"/>
    <w:rsid w:val="001968D7"/>
    <w:rsid w:val="001973A2"/>
    <w:rsid w:val="001C75F2"/>
    <w:rsid w:val="001D2063"/>
    <w:rsid w:val="001D43E9"/>
    <w:rsid w:val="001E156B"/>
    <w:rsid w:val="001E5231"/>
    <w:rsid w:val="002338C6"/>
    <w:rsid w:val="00237F40"/>
    <w:rsid w:val="00271723"/>
    <w:rsid w:val="002B21ED"/>
    <w:rsid w:val="003453CA"/>
    <w:rsid w:val="0034632E"/>
    <w:rsid w:val="0036092F"/>
    <w:rsid w:val="003A06E8"/>
    <w:rsid w:val="003C1630"/>
    <w:rsid w:val="003D6B92"/>
    <w:rsid w:val="003F47EE"/>
    <w:rsid w:val="0041518E"/>
    <w:rsid w:val="004156A8"/>
    <w:rsid w:val="004276C1"/>
    <w:rsid w:val="00435A87"/>
    <w:rsid w:val="00452477"/>
    <w:rsid w:val="00493572"/>
    <w:rsid w:val="004A58C8"/>
    <w:rsid w:val="004B1986"/>
    <w:rsid w:val="005325C1"/>
    <w:rsid w:val="0054701E"/>
    <w:rsid w:val="00555927"/>
    <w:rsid w:val="00583064"/>
    <w:rsid w:val="005B7CC4"/>
    <w:rsid w:val="005D3E43"/>
    <w:rsid w:val="005E231E"/>
    <w:rsid w:val="005E2EEF"/>
    <w:rsid w:val="005F3516"/>
    <w:rsid w:val="00616888"/>
    <w:rsid w:val="00624139"/>
    <w:rsid w:val="00632396"/>
    <w:rsid w:val="006565AC"/>
    <w:rsid w:val="00657009"/>
    <w:rsid w:val="00681C79"/>
    <w:rsid w:val="00692683"/>
    <w:rsid w:val="006C7CB6"/>
    <w:rsid w:val="00701D25"/>
    <w:rsid w:val="00710FF1"/>
    <w:rsid w:val="00715427"/>
    <w:rsid w:val="00715E18"/>
    <w:rsid w:val="00734E83"/>
    <w:rsid w:val="007442AE"/>
    <w:rsid w:val="00746604"/>
    <w:rsid w:val="007610BC"/>
    <w:rsid w:val="007714AB"/>
    <w:rsid w:val="007C7CEB"/>
    <w:rsid w:val="007D1E76"/>
    <w:rsid w:val="007D4484"/>
    <w:rsid w:val="00843872"/>
    <w:rsid w:val="0085695B"/>
    <w:rsid w:val="0086459F"/>
    <w:rsid w:val="00891603"/>
    <w:rsid w:val="00891E38"/>
    <w:rsid w:val="008A724E"/>
    <w:rsid w:val="008C3BB8"/>
    <w:rsid w:val="008D29E6"/>
    <w:rsid w:val="008E076C"/>
    <w:rsid w:val="0092765C"/>
    <w:rsid w:val="009902ED"/>
    <w:rsid w:val="00993B39"/>
    <w:rsid w:val="009A2C7F"/>
    <w:rsid w:val="00A34891"/>
    <w:rsid w:val="00A4610E"/>
    <w:rsid w:val="00A655E1"/>
    <w:rsid w:val="00A730E0"/>
    <w:rsid w:val="00A840C9"/>
    <w:rsid w:val="00A93B90"/>
    <w:rsid w:val="00A97041"/>
    <w:rsid w:val="00AA2356"/>
    <w:rsid w:val="00AA41E5"/>
    <w:rsid w:val="00AB2F72"/>
    <w:rsid w:val="00AB722B"/>
    <w:rsid w:val="00AD5C6A"/>
    <w:rsid w:val="00AE1F6A"/>
    <w:rsid w:val="00B02EA7"/>
    <w:rsid w:val="00B04255"/>
    <w:rsid w:val="00B35B4A"/>
    <w:rsid w:val="00B57CAD"/>
    <w:rsid w:val="00B87153"/>
    <w:rsid w:val="00BA076A"/>
    <w:rsid w:val="00BB1B9D"/>
    <w:rsid w:val="00BD63FD"/>
    <w:rsid w:val="00BE0C8F"/>
    <w:rsid w:val="00C04E69"/>
    <w:rsid w:val="00C05EA9"/>
    <w:rsid w:val="00C10F24"/>
    <w:rsid w:val="00C2646C"/>
    <w:rsid w:val="00C2764F"/>
    <w:rsid w:val="00C97E1E"/>
    <w:rsid w:val="00CB41C4"/>
    <w:rsid w:val="00CB646E"/>
    <w:rsid w:val="00CD6FD4"/>
    <w:rsid w:val="00CE048A"/>
    <w:rsid w:val="00CF1316"/>
    <w:rsid w:val="00D13C44"/>
    <w:rsid w:val="00D3490F"/>
    <w:rsid w:val="00D975B1"/>
    <w:rsid w:val="00DA3113"/>
    <w:rsid w:val="00DF1941"/>
    <w:rsid w:val="00E00323"/>
    <w:rsid w:val="00E2633B"/>
    <w:rsid w:val="00E313AA"/>
    <w:rsid w:val="00E32FB1"/>
    <w:rsid w:val="00E748A6"/>
    <w:rsid w:val="00E74967"/>
    <w:rsid w:val="00E953C3"/>
    <w:rsid w:val="00EA37F5"/>
    <w:rsid w:val="00EA7915"/>
    <w:rsid w:val="00EB0666"/>
    <w:rsid w:val="00EC5A1A"/>
    <w:rsid w:val="00ED0637"/>
    <w:rsid w:val="00F15D76"/>
    <w:rsid w:val="00F46719"/>
    <w:rsid w:val="00F54F6F"/>
    <w:rsid w:val="00F64B31"/>
    <w:rsid w:val="00FD4B0F"/>
    <w:rsid w:val="00FE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05341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1244686120">
      <w:bodyDiv w:val="1"/>
      <w:marLeft w:val="0"/>
      <w:marRight w:val="0"/>
      <w:marTop w:val="0"/>
      <w:marBottom w:val="0"/>
      <w:divBdr>
        <w:top w:val="none" w:sz="0" w:space="0" w:color="auto"/>
        <w:left w:val="none" w:sz="0" w:space="0" w:color="auto"/>
        <w:bottom w:val="none" w:sz="0" w:space="0" w:color="auto"/>
        <w:right w:val="none" w:sz="0" w:space="0" w:color="auto"/>
      </w:divBdr>
    </w:div>
    <w:div w:id="1248996923">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98D4DA-748B-4BD7-943D-95FEF889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3490</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cp:revision>
  <cp:lastPrinted>2024-01-31T00:27:00Z</cp:lastPrinted>
  <dcterms:created xsi:type="dcterms:W3CDTF">2025-01-29T18:28:00Z</dcterms:created>
  <dcterms:modified xsi:type="dcterms:W3CDTF">2025-02-05T21:23:00Z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